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A83" w:rsidRDefault="00A44A83" w:rsidP="00A44A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A44A8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МУНИЦИПАЛЬНОЕ БЮДЖЕТНОЕ УЧРЕЖДЕНИЕ ДОПОЛНИТЕЛЬНОГО ОБРАЗОВАНИЯ </w:t>
      </w:r>
    </w:p>
    <w:p w:rsidR="00A44A83" w:rsidRPr="00A44A83" w:rsidRDefault="00A44A83" w:rsidP="00A44A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A44A8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«ЦЕНТР ДОПОЛНИТЕЛЬНОГО ОБРАЗОВАНИЯ </w:t>
      </w:r>
    </w:p>
    <w:p w:rsidR="00A44A83" w:rsidRPr="00A44A83" w:rsidRDefault="00A44A83" w:rsidP="00A44A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A44A83">
        <w:rPr>
          <w:rFonts w:ascii="Times New Roman" w:hAnsi="Times New Roman" w:cs="Times New Roman"/>
          <w:b/>
          <w:color w:val="000000"/>
          <w:sz w:val="28"/>
          <w:szCs w:val="24"/>
        </w:rPr>
        <w:t>ТЕТЮШСКОГО МУНИЦИПАЛЬНОГО РАЙОНА РЕСПУБЛИКИ ТАТАРСТАН»</w:t>
      </w:r>
    </w:p>
    <w:p w:rsidR="00A44A83" w:rsidRDefault="00A44A83" w:rsidP="00A44A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44A83" w:rsidRDefault="00A44A83" w:rsidP="00A44A8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A44A83" w:rsidRDefault="00A44A83" w:rsidP="00A44A8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A44A83" w:rsidRDefault="00A44A83" w:rsidP="00A44A8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A44A83" w:rsidRDefault="00A44A83" w:rsidP="00A44A8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A44A83" w:rsidRDefault="00A44A83" w:rsidP="00A44A8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A44A83" w:rsidRDefault="00A44A83" w:rsidP="00A44A8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A44A83" w:rsidRDefault="00A44A83" w:rsidP="00A44A83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A44A83" w:rsidRDefault="00A44A83" w:rsidP="00A44A83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>
        <w:rPr>
          <w:rFonts w:ascii="Times New Roman" w:hAnsi="Times New Roman" w:cs="Times New Roman"/>
          <w:b/>
          <w:sz w:val="44"/>
          <w:szCs w:val="36"/>
        </w:rPr>
        <w:t xml:space="preserve">Методическая разработка </w:t>
      </w:r>
    </w:p>
    <w:p w:rsidR="00A44A83" w:rsidRDefault="00A44A83" w:rsidP="00A44A83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 w:rsidRPr="00A44A83">
        <w:rPr>
          <w:rFonts w:ascii="Times New Roman" w:hAnsi="Times New Roman" w:cs="Times New Roman"/>
          <w:b/>
          <w:sz w:val="44"/>
          <w:szCs w:val="36"/>
        </w:rPr>
        <w:t>«Изготовление макета танка»</w:t>
      </w:r>
    </w:p>
    <w:p w:rsidR="00A44A83" w:rsidRDefault="00A44A83" w:rsidP="00A44A83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A44A83" w:rsidRDefault="00A44A83" w:rsidP="00A44A83">
      <w:pPr>
        <w:jc w:val="center"/>
        <w:rPr>
          <w:rFonts w:ascii="Times New Roman" w:hAnsi="Times New Roman" w:cs="Times New Roman"/>
          <w:noProof/>
          <w:sz w:val="28"/>
        </w:rPr>
      </w:pPr>
    </w:p>
    <w:p w:rsidR="00A44A83" w:rsidRDefault="00A44A83" w:rsidP="00A44A83">
      <w:pPr>
        <w:jc w:val="center"/>
        <w:rPr>
          <w:rFonts w:ascii="Times New Roman" w:hAnsi="Times New Roman" w:cs="Times New Roman"/>
          <w:noProof/>
          <w:sz w:val="28"/>
        </w:rPr>
      </w:pPr>
    </w:p>
    <w:p w:rsidR="00A44A83" w:rsidRDefault="00A44A83" w:rsidP="00A44A83">
      <w:pPr>
        <w:jc w:val="center"/>
        <w:rPr>
          <w:rFonts w:ascii="Times New Roman" w:hAnsi="Times New Roman" w:cs="Times New Roman"/>
          <w:noProof/>
          <w:sz w:val="28"/>
        </w:rPr>
      </w:pPr>
    </w:p>
    <w:p w:rsidR="00A44A83" w:rsidRDefault="00A44A83" w:rsidP="00A44A83">
      <w:pPr>
        <w:jc w:val="center"/>
        <w:rPr>
          <w:rFonts w:ascii="Times New Roman" w:hAnsi="Times New Roman" w:cs="Times New Roman"/>
          <w:sz w:val="28"/>
        </w:rPr>
      </w:pPr>
    </w:p>
    <w:p w:rsidR="00A44A83" w:rsidRDefault="00A44A83" w:rsidP="00A44A8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Автор-составитель:</w:t>
      </w:r>
    </w:p>
    <w:p w:rsidR="00A44A83" w:rsidRDefault="00A44A83" w:rsidP="00A44A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</w:t>
      </w:r>
      <w:r w:rsidRPr="00A44A83">
        <w:rPr>
          <w:rFonts w:ascii="Times New Roman" w:hAnsi="Times New Roman" w:cs="Times New Roman"/>
          <w:b/>
          <w:sz w:val="36"/>
          <w:szCs w:val="28"/>
        </w:rPr>
        <w:t>Кузнецов Петр Николаевич</w:t>
      </w:r>
      <w:r>
        <w:rPr>
          <w:rFonts w:ascii="Times New Roman" w:hAnsi="Times New Roman" w:cs="Times New Roman"/>
          <w:b/>
          <w:sz w:val="36"/>
          <w:szCs w:val="28"/>
        </w:rPr>
        <w:t xml:space="preserve">, </w:t>
      </w:r>
    </w:p>
    <w:p w:rsidR="00A44A83" w:rsidRDefault="00A44A83" w:rsidP="00A44A8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Педагог дополнительного образования </w:t>
      </w:r>
    </w:p>
    <w:p w:rsidR="00A44A83" w:rsidRDefault="00A44A83" w:rsidP="00A44A83">
      <w:pPr>
        <w:jc w:val="center"/>
        <w:rPr>
          <w:rFonts w:ascii="Times New Roman" w:hAnsi="Times New Roman" w:cs="Times New Roman"/>
          <w:sz w:val="28"/>
        </w:rPr>
      </w:pPr>
    </w:p>
    <w:p w:rsidR="00A44A83" w:rsidRDefault="00A44A83" w:rsidP="00A44A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44A83" w:rsidRDefault="00A44A83" w:rsidP="00A44A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44A83" w:rsidRDefault="00A44A83" w:rsidP="00A44A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44A83" w:rsidRDefault="00A44A83" w:rsidP="00A44A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44A83" w:rsidRDefault="00A44A83" w:rsidP="00A44A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44A83" w:rsidRDefault="00A44A83" w:rsidP="00A44A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44A83" w:rsidRDefault="00A44A83" w:rsidP="00A44A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Тетюши, 2023</w:t>
      </w:r>
      <w:bookmarkStart w:id="0" w:name="_GoBack"/>
      <w:bookmarkEnd w:id="0"/>
    </w:p>
    <w:p w:rsidR="001A4991" w:rsidRPr="00CD34DB" w:rsidRDefault="001A4991" w:rsidP="002C1305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lastRenderedPageBreak/>
        <w:t>Содержание проекта</w:t>
      </w:r>
    </w:p>
    <w:p w:rsidR="001A4991" w:rsidRPr="00CD34DB" w:rsidRDefault="001A4991" w:rsidP="00CD34DB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ru-RU"/>
        </w:rPr>
        <w:t>Введение</w:t>
      </w:r>
    </w:p>
    <w:p w:rsidR="001A4991" w:rsidRPr="00CD34DB" w:rsidRDefault="001A4991" w:rsidP="00CD34DB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1. </w:t>
      </w:r>
      <w:r w:rsidRPr="00CD34DB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ru-RU"/>
        </w:rPr>
        <w:t>История бумажного моделирования</w:t>
      </w:r>
    </w:p>
    <w:p w:rsidR="001A4991" w:rsidRPr="00CD34DB" w:rsidRDefault="001A4991" w:rsidP="00CD34DB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ru-RU"/>
        </w:rPr>
        <w:t>2. Оборудование, материалы и инструменты</w:t>
      </w:r>
    </w:p>
    <w:p w:rsidR="001A4991" w:rsidRPr="00CD34DB" w:rsidRDefault="001A4991" w:rsidP="00CD34DB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ru-RU"/>
        </w:rPr>
        <w:t>3. Информация о прототипе (советский средний танк Т-34)</w:t>
      </w:r>
    </w:p>
    <w:p w:rsidR="001A4991" w:rsidRPr="00CD34DB" w:rsidRDefault="001A4991" w:rsidP="00CD34DB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ru-RU"/>
        </w:rPr>
        <w:t>4. Технология изготовления модели</w:t>
      </w:r>
    </w:p>
    <w:p w:rsidR="001A4991" w:rsidRPr="00CD34DB" w:rsidRDefault="001A4991" w:rsidP="00CD34DB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ru-RU"/>
        </w:rPr>
        <w:t>5. Правила безопасности</w:t>
      </w:r>
    </w:p>
    <w:p w:rsidR="001A4991" w:rsidRPr="00CD34DB" w:rsidRDefault="002C1305" w:rsidP="00CD34DB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ru-RU"/>
        </w:rPr>
        <w:t>6</w:t>
      </w:r>
      <w:r w:rsidR="001A4991" w:rsidRPr="00CD34DB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ru-RU"/>
        </w:rPr>
        <w:t>. Список литературы и источники.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1A4991" w:rsidRDefault="001A4991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652EEC" w:rsidRPr="00CD34DB" w:rsidRDefault="00652EEC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1A4991" w:rsidRPr="00CD34DB" w:rsidRDefault="001A4991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DE59E6" w:rsidRPr="00DE59E6" w:rsidRDefault="00DE59E6" w:rsidP="00DE59E6">
      <w:pPr>
        <w:pStyle w:val="c54"/>
        <w:spacing w:before="0" w:beforeAutospacing="0" w:after="0" w:afterAutospacing="0"/>
        <w:ind w:right="-284"/>
        <w:textAlignment w:val="baseline"/>
        <w:rPr>
          <w:color w:val="000000"/>
        </w:rPr>
      </w:pPr>
      <w:r w:rsidRPr="00DE59E6">
        <w:rPr>
          <w:rStyle w:val="c8"/>
          <w:b/>
          <w:bCs/>
          <w:color w:val="000000"/>
          <w:bdr w:val="none" w:sz="0" w:space="0" w:color="auto" w:frame="1"/>
        </w:rPr>
        <w:lastRenderedPageBreak/>
        <w:t>Аннотация:</w:t>
      </w:r>
    </w:p>
    <w:p w:rsidR="00DE59E6" w:rsidRPr="00DE59E6" w:rsidRDefault="00DE59E6" w:rsidP="00DE59E6">
      <w:pPr>
        <w:pStyle w:val="c11"/>
        <w:spacing w:before="0" w:beforeAutospacing="0" w:after="0" w:afterAutospacing="0"/>
        <w:ind w:right="-284" w:firstLine="708"/>
        <w:textAlignment w:val="baseline"/>
        <w:rPr>
          <w:color w:val="000000"/>
        </w:rPr>
      </w:pPr>
      <w:r w:rsidRPr="00DE59E6">
        <w:rPr>
          <w:rStyle w:val="c1"/>
          <w:color w:val="000000"/>
          <w:bdr w:val="none" w:sz="0" w:space="0" w:color="auto" w:frame="1"/>
        </w:rPr>
        <w:t>В настоящее время годы Великой Отечественной войны стали неотъемлемой частью нашей жизни. Мы почитаем ветеранов, участвуем в различных мероприятиях, посвящённых этому времени. Проводится множество выставок технического творчества по данной тематике. Поэтому изготовление модели танка это полезное дело на долгое время. Модель можно использовать на уроках истории, в начальной школе, разместить в музее т .д.</w:t>
      </w: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DE59E6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Автор педагог МБУ ДО «ЦДО» на базе МБОУ «Тоншерминская СОШ» тетюшского муниципального района</w:t>
      </w:r>
    </w:p>
    <w:p w:rsidR="00DE59E6" w:rsidRDefault="00DE59E6" w:rsidP="00DE59E6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Кузнецов Петр Николаевич</w:t>
      </w: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652EEC" w:rsidRDefault="00652EE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DE59E6" w:rsidRDefault="00DE59E6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lastRenderedPageBreak/>
        <w:t>Введение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Моделирование из картона или Бумажные модели обозначают собой искусство создания масштабных моделей из бумаги. Модели собираются из предварительно окрашенных, вырезанных и согнутых бумажных деталей.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       Бумажные модели, вопреки интуитивным ощущениям, достаточно прочны и могут храниться весьма долго. Свою прочность они обретают в структуре - даже тонкая бумага, согнутая правильным образом, превращается в весьма прочную конструкцию. 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        Базовые операции моделирования из бумаги, это: 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вырезание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фальцовка 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формование 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склеивание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Если вы способны держать в руках ножницы, и при этом не порезать себя и окружающих, вы можете построить модель из бумаги!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Обоснование проекта     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Мне очень нравится военная техника особенно танки, а сделать модель-копию настоящего танка не так уж просто. Вот тут мне помогла технология выполнения моделей по выкройкам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Для конструирования моделей мне потребовалось очень мало инструментов. Для работы, да и для хранения выкроек требуется совсем немного места. Поэтому моделирование является идеальным хобби для детей. Все необходимое можно легко упаковать в портфель, что позволяет вам заниматься любимым делом и во время отпусков. 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        Надо сказать, что хобби не требует ни больших денежных затрат, ни дорогого специального оборудования. Если пластиковая модель танка в масштабе 1:32 будет стоить порядка 500 рублей, при этом на территории п. Горноправдинск такую модель не приобрести, то такая же бумажная (именитого производителя, например, P-38J Lightning) обойдется в три раза дешевле, или скачать с интернета, то получится почти бесплатно . А ведь качеством она не уступит пластиковому конкуренту! 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Цель: 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Популяризация бумажного моделизма, усовершенствование навыков изготовления моделей танков.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Выбрать модель для проекта;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Подобрать необходимую выкройку;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Изготовить несколько моделей танков;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Изучить историю прототипа;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Принять участие в выставке;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1. История бумажного моделирования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Бумага используется в моделировании с самого ее изобретения несколько тысяч лет назад, но древние моделисты не использовали бумагу для построения собственно бумажных моделей. Истоки того, что мы называем моделированием из бумаги сегодня, уходят во 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lastRenderedPageBreak/>
        <w:t>Францию 15-го века, когда встретились и пошли рука об руку технология печати и технология изготовления бумаги.</w:t>
      </w:r>
    </w:p>
    <w:p w:rsidR="002C1305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Первые модели представляли собой простейшие прямоугольные рисунки, которые вырезались и наклеивались на деревянные кубики в целях обучения детей. Надо сказать, что они дошли и до наших дней. Вначале преобладали, по понятным причинам, религиозные темы, однако за несколько веков, прошедших с тех времен, тематика значительно расширилась. 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        Существенный шаг вперед технология сделала с изобретением литографии в 1796 году (</w:t>
      </w: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Литогра́фия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— способ печати, при котором краска под давлением переносится с плоской печатной формы на бумагу), что позволило организовать выпуск больших тиражей качественных изображений. Картонные модели также развивались параллельно с этим процессом. Вначале на смену прямоугольникам пришли силуэты фигур, а в нижней части фигурок появилась полоска, позволяющая установить фигурки вертикально. Затем начали добавляться дополнительные детали, которые необходимо было приклеить к лицевой стороне фигуры, чтобы получить иллюзию объема. К концу девятнадцатого века появились полностью трехмерные модели. Пионером в этой области стала немецкая компания JF Schreibercompany из города Esslingen, которая начала печатать картонные модели 1831 году и продолжает это по сей день. 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        Пик увлечения бумажным моделированием приходится на конец девятнадцатого - начало двадцатого веков, но к 20-м годам идет на спад. Причина заключается в начале массового производства наборов для сборки моделей из дерева и металла. Но начавшаяся вторая мировая война заметно подкосила выпуск деревянных танков в пользу настоящих и бумажные модели вновь начали завоевывать популярность.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Появившиеся было "выдави-и-сложи" простейшие модели из бумаги отличались схематичностью и не смогли занять существенной доли рынка моделей, оставшись в категории игрушек и рекламной продукции. Но в наше время интернета и информационных технологий, бумажное моделирование становится всё популярнее. Во первых из за доступности, во вторых огромного выбора, в интернете много сайтов предлагающих совершенно бесплатно разные схемы, чертежи и выкройки для бумажных моделей. Поэтому заниматься бумажным моделизмом может себе позволить каждый, кто умеет творить.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2. Оборудование, материалы и инструменты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ПК с дост</w:t>
      </w:r>
      <w:r w:rsidR="002C1305"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упом кинтернет, картон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, клей ПВА, ножницы, канцелярский нож, кисти для клея, шило.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3. Информация о прототипе (советский средний танк Т-34)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История создания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T-34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(разг. </w:t>
      </w:r>
      <w:r w:rsidRPr="00CD34DB">
        <w:rPr>
          <w:rFonts w:asciiTheme="majorHAnsi" w:eastAsia="Times New Roman" w:hAnsiTheme="majorHAnsi" w:cs="Arial"/>
          <w:i/>
          <w:iCs/>
          <w:color w:val="000000"/>
          <w:sz w:val="24"/>
          <w:szCs w:val="24"/>
          <w:lang w:eastAsia="ru-RU"/>
        </w:rPr>
        <w:t>«тридцатьчетверка»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) — советский средний танк периода Великой Отечественной войны, выпускался серийно с 1940 года, и с 1944 года стал основным танком Красной Армии. Самый массовый средний танк Второй мировой войны.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Разработан в харьковском конструкторским бюро под руководством М. И. Кошкина. С 1942 по 1945 годы основное крупносерийное производство Т-34 было развёрнуто на мощных машиностроительных заводах Урала и Сибири, и продолжалось в послевоенные годы. Ведущим заводом по модифицированию Т-34 являлся Уральский танковый завод № 183. Последняя модификация (Т-34-85) состоит на вооружении некоторых стран и по сей день.</w:t>
      </w:r>
    </w:p>
    <w:p w:rsidR="001A4991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7E417C" w:rsidRDefault="007E417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7E417C" w:rsidRPr="00CD34DB" w:rsidRDefault="007E417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tbl>
      <w:tblPr>
        <w:tblW w:w="49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7"/>
        <w:gridCol w:w="1686"/>
        <w:gridCol w:w="1686"/>
        <w:gridCol w:w="1686"/>
        <w:gridCol w:w="1686"/>
        <w:gridCol w:w="1488"/>
      </w:tblGrid>
      <w:tr w:rsidR="001A4991" w:rsidRPr="00CD34DB" w:rsidTr="001A4991">
        <w:trPr>
          <w:trHeight w:val="465"/>
        </w:trPr>
        <w:tc>
          <w:tcPr>
            <w:tcW w:w="5000" w:type="pct"/>
            <w:gridSpan w:val="6"/>
            <w:tcBorders>
              <w:top w:val="single" w:sz="6" w:space="0" w:color="999966"/>
              <w:left w:val="single" w:sz="6" w:space="0" w:color="999966"/>
              <w:bottom w:val="nil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Выпуск танков Т-34 заводами НКТП (в скобках — плановое количество)</w:t>
            </w:r>
          </w:p>
        </w:tc>
      </w:tr>
      <w:tr w:rsidR="001A4991" w:rsidRPr="00CD34DB" w:rsidTr="001A4991">
        <w:trPr>
          <w:trHeight w:val="495"/>
        </w:trPr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1940 год</w:t>
            </w:r>
          </w:p>
        </w:tc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1941 год</w:t>
            </w:r>
          </w:p>
        </w:tc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1942 год</w:t>
            </w:r>
          </w:p>
        </w:tc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1943 год</w:t>
            </w:r>
          </w:p>
        </w:tc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1944 год</w:t>
            </w:r>
          </w:p>
        </w:tc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1A4991" w:rsidRPr="00CD34DB" w:rsidTr="001A4991">
        <w:trPr>
          <w:trHeight w:val="480"/>
        </w:trPr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117 (500)</w:t>
            </w:r>
          </w:p>
        </w:tc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2841 (500)</w:t>
            </w:r>
          </w:p>
        </w:tc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12 527</w:t>
            </w:r>
          </w:p>
        </w:tc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15 833</w:t>
            </w:r>
          </w:p>
        </w:tc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3976</w:t>
            </w:r>
          </w:p>
        </w:tc>
        <w:tc>
          <w:tcPr>
            <w:tcW w:w="850" w:type="pct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35 467</w:t>
            </w:r>
          </w:p>
        </w:tc>
      </w:tr>
    </w:tbl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Тактико-технические характеристики</w:t>
      </w:r>
    </w:p>
    <w:tbl>
      <w:tblPr>
        <w:tblW w:w="10348" w:type="dxa"/>
        <w:tblInd w:w="-113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363"/>
        <w:gridCol w:w="1756"/>
        <w:gridCol w:w="2126"/>
        <w:gridCol w:w="1559"/>
      </w:tblGrid>
      <w:tr w:rsidR="001A4991" w:rsidRPr="00CD34DB" w:rsidTr="007E417C">
        <w:trPr>
          <w:trHeight w:val="120"/>
        </w:trPr>
        <w:tc>
          <w:tcPr>
            <w:tcW w:w="10348" w:type="dxa"/>
            <w:gridSpan w:val="6"/>
            <w:tcBorders>
              <w:top w:val="single" w:sz="6" w:space="0" w:color="999966"/>
              <w:left w:val="single" w:sz="6" w:space="0" w:color="999966"/>
              <w:bottom w:val="nil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ТТХ различных модификаций танков семейства Т-34</w:t>
            </w:r>
          </w:p>
        </w:tc>
      </w:tr>
      <w:tr w:rsidR="001A4991" w:rsidRPr="00CD34DB" w:rsidTr="007E417C">
        <w:trPr>
          <w:trHeight w:val="330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Т-34 обр. 1940 г.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Т-34 обр. 1941 г.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Т-34 обр. 1942 г.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Т-34 обр. 1943 г.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Т-34-85 обр. 1944 г.</w:t>
            </w:r>
          </w:p>
        </w:tc>
      </w:tr>
      <w:tr w:rsidR="001A4991" w:rsidRPr="00CD34DB" w:rsidTr="007E417C">
        <w:trPr>
          <w:trHeight w:val="135"/>
        </w:trPr>
        <w:tc>
          <w:tcPr>
            <w:tcW w:w="10348" w:type="dxa"/>
            <w:gridSpan w:val="6"/>
            <w:tcBorders>
              <w:top w:val="nil"/>
              <w:left w:val="single" w:sz="6" w:space="0" w:color="999966"/>
              <w:bottom w:val="nil"/>
              <w:right w:val="single" w:sz="6" w:space="0" w:color="999966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Размеры</w:t>
            </w:r>
          </w:p>
        </w:tc>
      </w:tr>
      <w:tr w:rsidR="001A4991" w:rsidRPr="00CD34DB" w:rsidTr="007E417C">
        <w:trPr>
          <w:trHeight w:val="120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Длина, м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5,92</w:t>
            </w:r>
          </w:p>
        </w:tc>
      </w:tr>
      <w:tr w:rsidR="001A4991" w:rsidRPr="00CD34DB" w:rsidTr="007E417C">
        <w:trPr>
          <w:trHeight w:val="225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Длина с пушкой, м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5,96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8,10</w:t>
            </w:r>
          </w:p>
        </w:tc>
      </w:tr>
      <w:tr w:rsidR="001A4991" w:rsidRPr="00CD34DB" w:rsidTr="007E417C">
        <w:trPr>
          <w:trHeight w:val="135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Ширина, м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3,00</w:t>
            </w:r>
          </w:p>
        </w:tc>
      </w:tr>
      <w:tr w:rsidR="001A4991" w:rsidRPr="00CD34DB" w:rsidTr="007E417C">
        <w:trPr>
          <w:trHeight w:val="120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Высота, м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2,52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2,72</w:t>
            </w:r>
          </w:p>
        </w:tc>
      </w:tr>
      <w:tr w:rsidR="001A4991" w:rsidRPr="00CD34DB" w:rsidTr="007E417C">
        <w:trPr>
          <w:trHeight w:val="225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Боевая масса, т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32,0</w:t>
            </w:r>
          </w:p>
        </w:tc>
      </w:tr>
      <w:tr w:rsidR="001A4991" w:rsidRPr="00CD34DB" w:rsidTr="007E417C">
        <w:trPr>
          <w:trHeight w:val="135"/>
        </w:trPr>
        <w:tc>
          <w:tcPr>
            <w:tcW w:w="10348" w:type="dxa"/>
            <w:gridSpan w:val="6"/>
            <w:tcBorders>
              <w:top w:val="nil"/>
              <w:left w:val="single" w:sz="6" w:space="0" w:color="999966"/>
              <w:bottom w:val="nil"/>
              <w:right w:val="single" w:sz="6" w:space="0" w:color="999966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Бронирование, мм</w:t>
            </w:r>
          </w:p>
        </w:tc>
      </w:tr>
      <w:tr w:rsidR="001A4991" w:rsidRPr="00CD34DB" w:rsidTr="007E417C">
        <w:trPr>
          <w:trHeight w:val="120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Лоб корпуса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1A4991" w:rsidRPr="00CD34DB" w:rsidTr="007E417C">
        <w:trPr>
          <w:trHeight w:val="225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Борта и корма корпуса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40—45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40—45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40—45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40—45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1A4991" w:rsidRPr="00CD34DB" w:rsidTr="007E417C">
        <w:trPr>
          <w:trHeight w:val="120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Лоб башни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40—45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40—45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40—45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40—45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40—90</w:t>
            </w:r>
          </w:p>
        </w:tc>
      </w:tr>
      <w:tr w:rsidR="001A4991" w:rsidRPr="00CD34DB" w:rsidTr="007E417C">
        <w:trPr>
          <w:trHeight w:val="225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Борта и корма башни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45 (52)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45 (52)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45 (52)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52—75</w:t>
            </w:r>
          </w:p>
        </w:tc>
      </w:tr>
      <w:tr w:rsidR="001A4991" w:rsidRPr="00CD34DB" w:rsidTr="007E417C">
        <w:trPr>
          <w:trHeight w:val="135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Крыша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15—20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15—20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15—20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15—20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16—20</w:t>
            </w:r>
          </w:p>
        </w:tc>
      </w:tr>
      <w:tr w:rsidR="001A4991" w:rsidRPr="00CD34DB" w:rsidTr="007E417C">
        <w:trPr>
          <w:trHeight w:val="120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Днище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13—16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13—20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2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13—20</w:t>
            </w:r>
          </w:p>
        </w:tc>
      </w:tr>
      <w:tr w:rsidR="001A4991" w:rsidRPr="00CD34DB" w:rsidTr="007E417C">
        <w:trPr>
          <w:trHeight w:val="135"/>
        </w:trPr>
        <w:tc>
          <w:tcPr>
            <w:tcW w:w="10348" w:type="dxa"/>
            <w:gridSpan w:val="6"/>
            <w:tcBorders>
              <w:top w:val="nil"/>
              <w:left w:val="single" w:sz="6" w:space="0" w:color="999966"/>
              <w:bottom w:val="nil"/>
              <w:right w:val="single" w:sz="6" w:space="0" w:color="999966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Вооружение</w:t>
            </w:r>
          </w:p>
        </w:tc>
      </w:tr>
      <w:tr w:rsidR="001A4991" w:rsidRPr="00CD34DB" w:rsidTr="007E417C">
        <w:trPr>
          <w:trHeight w:val="225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u w:val="single"/>
                <w:lang w:eastAsia="ru-RU"/>
              </w:rPr>
              <w:t>Пушка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 × 76-мм Л-11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 × 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u w:val="single"/>
                <w:lang w:eastAsia="ru-RU"/>
              </w:rPr>
              <w:t>76-мм Ф-34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 × 76-мм Ф-34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 × 76-мм Ф-34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 × 85-мм С-53</w:t>
            </w:r>
          </w:p>
        </w:tc>
      </w:tr>
      <w:tr w:rsidR="001A4991" w:rsidRPr="00CD34DB" w:rsidTr="007E417C">
        <w:trPr>
          <w:trHeight w:val="225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u w:val="single"/>
                <w:lang w:eastAsia="ru-RU"/>
              </w:rPr>
              <w:t>Пулемёты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 × 7,62-мм 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u w:val="single"/>
                <w:lang w:eastAsia="ru-RU"/>
              </w:rPr>
              <w:t>ДТ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 × 7,62-мм 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u w:val="single"/>
                <w:lang w:eastAsia="ru-RU"/>
              </w:rPr>
              <w:t>ДТ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 × 7,62-мм ДТ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 × 7,62-мм ДТ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 × 7,62-мм 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u w:val="single"/>
                <w:lang w:eastAsia="ru-RU"/>
              </w:rPr>
              <w:t>ДТ</w:t>
            </w:r>
          </w:p>
        </w:tc>
      </w:tr>
      <w:tr w:rsidR="001A4991" w:rsidRPr="00CD34DB" w:rsidTr="007E417C">
        <w:trPr>
          <w:trHeight w:val="315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u w:val="single"/>
                <w:lang w:eastAsia="ru-RU"/>
              </w:rPr>
              <w:t>Боекомплект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, 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u w:val="single"/>
                <w:lang w:eastAsia="ru-RU"/>
              </w:rPr>
              <w:t>выстрелов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/ 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u w:val="single"/>
                <w:lang w:eastAsia="ru-RU"/>
              </w:rPr>
              <w:t>патронов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77 / 2898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77 / 2898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100 / 3150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100 / 3150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55 /</w:t>
            </w:r>
          </w:p>
        </w:tc>
      </w:tr>
      <w:tr w:rsidR="001A4991" w:rsidRPr="00CD34DB" w:rsidTr="007E417C">
        <w:trPr>
          <w:trHeight w:val="135"/>
        </w:trPr>
        <w:tc>
          <w:tcPr>
            <w:tcW w:w="10348" w:type="dxa"/>
            <w:gridSpan w:val="6"/>
            <w:tcBorders>
              <w:top w:val="nil"/>
              <w:left w:val="single" w:sz="6" w:space="0" w:color="999966"/>
              <w:bottom w:val="nil"/>
              <w:right w:val="single" w:sz="6" w:space="0" w:color="999966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2F06C1" w:rsidRDefault="002F06C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E417C" w:rsidRDefault="007E417C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E417C" w:rsidRDefault="007E417C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1A4991" w:rsidRPr="00CD34DB" w:rsidRDefault="001A4991" w:rsidP="001A4991">
            <w:pPr>
              <w:spacing w:after="150" w:line="135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Подвижность</w:t>
            </w:r>
          </w:p>
        </w:tc>
      </w:tr>
      <w:tr w:rsidR="001A4991" w:rsidRPr="00CD34DB" w:rsidTr="007E417C">
        <w:trPr>
          <w:trHeight w:val="420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Двигатель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noBreakHyphen/>
              <w:t>цил. V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noBreakHyphen/>
              <w:t>образный дизель В-2, 500 л. с.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noBreakHyphen/>
              <w:t>цил. V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noBreakHyphen/>
              <w:t>образный дизель В-2, 500 л. с.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noBreakHyphen/>
              <w:t>цил. V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noBreakHyphen/>
              <w:t>образный дизель В-2, 500 л. с.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noBreakHyphen/>
              <w:t>цил. V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noBreakHyphen/>
              <w:t>образный дизель В-2, 500 л. с.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noBreakHyphen/>
              <w:t>цил. V</w:t>
            </w: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noBreakHyphen/>
              <w:t>образный дизель В-2, 500 л. с.</w:t>
            </w:r>
          </w:p>
        </w:tc>
      </w:tr>
      <w:tr w:rsidR="001A4991" w:rsidRPr="00CD34DB" w:rsidTr="007E417C">
        <w:trPr>
          <w:trHeight w:val="330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Максимальная скорость по шоссе, км/ч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1A4991" w:rsidRPr="00CD34DB" w:rsidTr="007E417C">
        <w:trPr>
          <w:trHeight w:val="225"/>
        </w:trPr>
        <w:tc>
          <w:tcPr>
            <w:tcW w:w="212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Запас хода по шоссе, км</w:t>
            </w:r>
          </w:p>
        </w:tc>
        <w:tc>
          <w:tcPr>
            <w:tcW w:w="1417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3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6" w:space="0" w:color="999966"/>
              <w:left w:val="single" w:sz="6" w:space="0" w:color="999966"/>
              <w:bottom w:val="single" w:sz="6" w:space="0" w:color="999966"/>
              <w:right w:val="single" w:sz="6" w:space="0" w:color="999966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A4991" w:rsidRPr="00CD34DB" w:rsidRDefault="001A4991" w:rsidP="001A4991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CD34D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300—400</w:t>
            </w:r>
          </w:p>
        </w:tc>
      </w:tr>
    </w:tbl>
    <w:p w:rsidR="001A4991" w:rsidRPr="00CD34DB" w:rsidRDefault="001A4991" w:rsidP="009D203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4. Технология изготовления модели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Когда определились с</w:t>
      </w:r>
      <w:r w:rsidR="002C1305"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моделью и нашли чертежи, 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можно приступать к работе.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Базовые операции при изготовлении модели</w:t>
      </w: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br/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а) вырезание пронумерованных деталей по контуру с помощью ножниц или ножа. </w:t>
      </w:r>
    </w:p>
    <w:p w:rsidR="009D203C" w:rsidRPr="00CD34DB" w:rsidRDefault="009D203C" w:rsidP="009D203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б) фальцовка – сгибание вырезанных деталей по линиям</w:t>
      </w:r>
    </w:p>
    <w:p w:rsidR="009D203C" w:rsidRPr="00CD34DB" w:rsidRDefault="009D203C" w:rsidP="009D203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в) формование  объёма из вырезанной и про фальцованной детали</w:t>
      </w:r>
    </w:p>
    <w:p w:rsidR="009D203C" w:rsidRPr="00CD34DB" w:rsidRDefault="009D203C" w:rsidP="009D203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г) склеивание отдельных объёмных деталей модели</w:t>
      </w:r>
    </w:p>
    <w:p w:rsidR="009D203C" w:rsidRPr="00CD34DB" w:rsidRDefault="009D203C" w:rsidP="009D203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д) формирование и склеивание модели из отдельных объёмных деталей выполняется по схеме: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1A4991" w:rsidRPr="00CD34DB" w:rsidRDefault="009D203C" w:rsidP="00CD34DB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542345" cy="3901722"/>
            <wp:effectExtent l="19050" t="0" r="0" b="0"/>
            <wp:docPr id="2" name="Рисунок 2" descr="C:\Users\petrk\Desktop\p0001-750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k\Desktop\p0001-750x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" t="1687" r="35858" b="7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267" cy="39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               </w:t>
      </w:r>
      <w:r w:rsidRPr="00CD34DB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31968" cy="3904208"/>
            <wp:effectExtent l="19050" t="0" r="1732" b="0"/>
            <wp:docPr id="3" name="Рисунок 3" descr="C:\Users\petrk\Desktop\p0002-769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k\Desktop\p0002-769x1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12" cy="391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EEC" w:rsidRDefault="009D203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44040" cy="3427762"/>
            <wp:effectExtent l="19050" t="0" r="8660" b="0"/>
            <wp:docPr id="5" name="Рисунок 5" descr="C:\Users\petrk\Desktop\т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rk\Desktop\т-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020" cy="343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 </w:t>
      </w:r>
    </w:p>
    <w:p w:rsidR="001A4991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 вот что получилось.</w:t>
      </w:r>
    </w:p>
    <w:p w:rsidR="00CD34DB" w:rsidRPr="00CD34DB" w:rsidRDefault="00CD34DB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834986" cy="2126164"/>
            <wp:effectExtent l="19050" t="0" r="3464" b="0"/>
            <wp:docPr id="1" name="Рисунок 0" descr="IMG-202303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321-WA001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157" cy="213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    </w:t>
      </w:r>
      <w:r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16332" cy="3355017"/>
            <wp:effectExtent l="19050" t="0" r="0" b="0"/>
            <wp:docPr id="4" name="Рисунок 3" descr="IMG-202303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321-WA001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085" cy="334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991" w:rsidRPr="00CD34DB" w:rsidRDefault="001A4991" w:rsidP="001A499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5. Правила безопасности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1. Содержать рабочее место в чистоте, не допускать загромождения рабочего места посторонними предметами, которые не используются в. работе в данное время.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2. Во время работы быть внимательным, не отвлекаться и не отвлекать других.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3. Передавать колющие и режущие предметы ручкой от себя, располагать их на столе острым концом от себя.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4. При работе с циркулем не оставлять циркуль в раскрытом виде, не держать циркуль вверх концами.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5. Ножи, сверла и шило направлять острием от себя.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6. Не стараться резать заготовку с одного раза.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7. Игла шила должна хорошо держаться в ручке.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8. Ножницы во время работы находятся справа кольцами к себе.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9. Лезвия ножниц в нерабочем состоянии должны быть сомкнуты.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10. Лезвия ножниц должны быть остро наточенными.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11. Передавать ножницы нужно кольцами вперед с сомкнутыми лезвиями.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12. Нельзя резать на ходу.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13. При работе с ножницами необходимо следить за направлением резания и пальцами левой</w:t>
      </w:r>
      <w:r w:rsidR="002F06C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руки, которые поддерживают заго</w:t>
      </w: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товку.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7E417C" w:rsidRDefault="007E417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7E417C" w:rsidRDefault="007E417C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1A4991" w:rsidRPr="00CD34DB" w:rsidRDefault="002F06C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lastRenderedPageBreak/>
        <w:t>6</w:t>
      </w:r>
      <w:r w:rsidR="001A4991" w:rsidRPr="00CD34D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. Список литературы и источники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1. Большая советская энциклопедия (БСЭ), Третье издание, выпущенной издательством "Советская энциклопедия" в 1969-1978 годах в 30 томах;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2. Военный энциклопедический словарь (ВЭС), Москва (М), Военное издательство (ВИ), 2009г.,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3. http://ru. wikipedia.org - Википедия.org - свободная энциклопедия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D34DB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4. http://www.tankfront.ru - Танковый фронт</w:t>
      </w:r>
    </w:p>
    <w:p w:rsidR="001A4991" w:rsidRPr="00CD34DB" w:rsidRDefault="001A4991" w:rsidP="001A499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917817" w:rsidRPr="00CD34DB" w:rsidRDefault="0009453B">
      <w:pPr>
        <w:rPr>
          <w:rFonts w:asciiTheme="majorHAnsi" w:hAnsiTheme="majorHAnsi"/>
          <w:sz w:val="24"/>
          <w:szCs w:val="24"/>
        </w:rPr>
      </w:pPr>
    </w:p>
    <w:sectPr w:rsidR="00917817" w:rsidRPr="00CD34DB" w:rsidSect="007E417C">
      <w:footerReference w:type="default" r:id="rId12"/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53B" w:rsidRDefault="0009453B" w:rsidP="00DE59E6">
      <w:pPr>
        <w:spacing w:after="0" w:line="240" w:lineRule="auto"/>
      </w:pPr>
      <w:r>
        <w:separator/>
      </w:r>
    </w:p>
  </w:endnote>
  <w:endnote w:type="continuationSeparator" w:id="0">
    <w:p w:rsidR="0009453B" w:rsidRDefault="0009453B" w:rsidP="00DE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6581537"/>
      <w:docPartObj>
        <w:docPartGallery w:val="Page Numbers (Bottom of Page)"/>
        <w:docPartUnique/>
      </w:docPartObj>
    </w:sdtPr>
    <w:sdtEndPr/>
    <w:sdtContent>
      <w:p w:rsidR="00DE59E6" w:rsidRDefault="0009453B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44A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59E6" w:rsidRDefault="00DE59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53B" w:rsidRDefault="0009453B" w:rsidP="00DE59E6">
      <w:pPr>
        <w:spacing w:after="0" w:line="240" w:lineRule="auto"/>
      </w:pPr>
      <w:r>
        <w:separator/>
      </w:r>
    </w:p>
  </w:footnote>
  <w:footnote w:type="continuationSeparator" w:id="0">
    <w:p w:rsidR="0009453B" w:rsidRDefault="0009453B" w:rsidP="00DE5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4991"/>
    <w:rsid w:val="0009453B"/>
    <w:rsid w:val="001A4991"/>
    <w:rsid w:val="002C1305"/>
    <w:rsid w:val="002F06C1"/>
    <w:rsid w:val="002F1B88"/>
    <w:rsid w:val="005D55B8"/>
    <w:rsid w:val="00652EEC"/>
    <w:rsid w:val="006C2953"/>
    <w:rsid w:val="00730882"/>
    <w:rsid w:val="007E417C"/>
    <w:rsid w:val="00874534"/>
    <w:rsid w:val="009D203C"/>
    <w:rsid w:val="00A44A83"/>
    <w:rsid w:val="00B44A99"/>
    <w:rsid w:val="00C1130D"/>
    <w:rsid w:val="00CB2CD1"/>
    <w:rsid w:val="00CD34DB"/>
    <w:rsid w:val="00D22335"/>
    <w:rsid w:val="00D4724A"/>
    <w:rsid w:val="00DE59E6"/>
    <w:rsid w:val="00E16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EF11A2-E2C1-4709-A976-B9EECB67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991"/>
    <w:rPr>
      <w:rFonts w:ascii="Tahoma" w:hAnsi="Tahoma" w:cs="Tahoma"/>
      <w:sz w:val="16"/>
      <w:szCs w:val="16"/>
    </w:rPr>
  </w:style>
  <w:style w:type="paragraph" w:customStyle="1" w:styleId="c54">
    <w:name w:val="c54"/>
    <w:basedOn w:val="a"/>
    <w:rsid w:val="00DE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E59E6"/>
  </w:style>
  <w:style w:type="paragraph" w:customStyle="1" w:styleId="c11">
    <w:name w:val="c11"/>
    <w:basedOn w:val="a"/>
    <w:rsid w:val="00DE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59E6"/>
  </w:style>
  <w:style w:type="paragraph" w:styleId="a5">
    <w:name w:val="header"/>
    <w:basedOn w:val="a"/>
    <w:link w:val="a6"/>
    <w:uiPriority w:val="99"/>
    <w:unhideWhenUsed/>
    <w:rsid w:val="00DE5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59E6"/>
  </w:style>
  <w:style w:type="paragraph" w:styleId="a7">
    <w:name w:val="footer"/>
    <w:basedOn w:val="a"/>
    <w:link w:val="a8"/>
    <w:uiPriority w:val="99"/>
    <w:unhideWhenUsed/>
    <w:rsid w:val="00DE5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5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B61D8-D1D5-4499-A5C4-A137451AC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 Кузнецов</dc:creator>
  <cp:lastModifiedBy>ЗЭНа</cp:lastModifiedBy>
  <cp:revision>17</cp:revision>
  <cp:lastPrinted>2023-10-30T10:36:00Z</cp:lastPrinted>
  <dcterms:created xsi:type="dcterms:W3CDTF">2023-04-15T07:59:00Z</dcterms:created>
  <dcterms:modified xsi:type="dcterms:W3CDTF">2024-09-19T07:23:00Z</dcterms:modified>
</cp:coreProperties>
</file>